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 w:right="-210" w:firstLine="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BLUFF COUNTRY DAIRY GOAT SHOW</w:t>
      </w:r>
    </w:p>
    <w:p w:rsidR="00000000" w:rsidDel="00000000" w:rsidP="00000000" w:rsidRDefault="00000000" w:rsidRPr="00000000" w14:paraId="00000002">
      <w:pPr>
        <w:ind w:left="-360" w:right="-210" w:firstLine="0"/>
        <w:jc w:val="center"/>
        <w:rPr>
          <w:rFonts w:ascii="Arial" w:cs="Arial" w:eastAsia="Arial" w:hAnsi="Arial"/>
          <w:color w:val="800000"/>
          <w:sz w:val="22"/>
          <w:szCs w:val="22"/>
        </w:rPr>
      </w:pPr>
      <w:r w:rsidDel="00000000" w:rsidR="00000000" w:rsidRPr="00000000">
        <w:rPr>
          <w:rFonts w:ascii="Arial" w:cs="Arial" w:eastAsia="Arial" w:hAnsi="Arial"/>
          <w:b w:val="1"/>
          <w:bCs w:val="1"/>
          <w:color w:val="000000"/>
          <w:sz w:val="22"/>
          <w:szCs w:val="22"/>
          <w:rtl w:val="0"/>
        </w:rPr>
        <w:t xml:space="preserve">Houston County Fairgrounds – Caledonia, MN</w:t>
      </w:r>
      <w:r w:rsidDel="00000000" w:rsidR="00000000" w:rsidRPr="00000000">
        <w:rPr>
          <w:rtl w:val="0"/>
        </w:rPr>
      </w:r>
    </w:p>
    <w:p w:rsidR="00000000" w:rsidDel="00000000" w:rsidP="00000000" w:rsidRDefault="00000000" w:rsidRPr="00000000" w14:paraId="00000003">
      <w:pPr>
        <w:ind w:left="-360" w:right="-21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Sponsored by the Caprine Collective</w:t>
      </w:r>
    </w:p>
    <w:p w:rsidR="00000000" w:rsidDel="00000000" w:rsidP="00000000" w:rsidRDefault="00000000" w:rsidRPr="00000000" w14:paraId="00000004">
      <w:pPr>
        <w:ind w:left="-360" w:right="-210" w:firstLine="0"/>
        <w:jc w:val="center"/>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This Year’s Theme is Glitz, Glamour, Dairy Goats</w:t>
      </w:r>
      <w:r w:rsidDel="00000000" w:rsidR="00000000" w:rsidRPr="00000000">
        <w:rPr>
          <w:rtl w:val="0"/>
        </w:rPr>
      </w:r>
    </w:p>
    <w:p w:rsidR="00000000" w:rsidDel="00000000" w:rsidP="00000000" w:rsidRDefault="00000000" w:rsidRPr="00000000" w14:paraId="00000005">
      <w:pPr>
        <w:ind w:left="-360" w:right="-210" w:firstLine="0"/>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8 Sanctioned Shows – 4 Rings – 2 Days</w:t>
      </w:r>
    </w:p>
    <w:p w:rsidR="00000000" w:rsidDel="00000000" w:rsidP="00000000" w:rsidRDefault="00000000" w:rsidRPr="00000000" w14:paraId="00000006">
      <w:pPr>
        <w:ind w:left="-360" w:right="-21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ind w:right="-21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Open Shows: </w:t>
      </w:r>
      <w:r w:rsidDel="00000000" w:rsidR="00000000" w:rsidRPr="00000000">
        <w:rPr>
          <w:rFonts w:ascii="Arial" w:cs="Arial" w:eastAsia="Arial" w:hAnsi="Arial"/>
          <w:sz w:val="22"/>
          <w:szCs w:val="22"/>
          <w:rtl w:val="0"/>
        </w:rPr>
        <w:t xml:space="preserve">4 Sr. Does; 4 Jr. Does</w:t>
      </w:r>
    </w:p>
    <w:p w:rsidR="00000000" w:rsidDel="00000000" w:rsidP="00000000" w:rsidRDefault="00000000" w:rsidRPr="00000000" w14:paraId="00000008">
      <w:pPr>
        <w:ind w:right="-21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Dates: </w:t>
      </w:r>
      <w:r w:rsidDel="00000000" w:rsidR="00000000" w:rsidRPr="00000000">
        <w:rPr>
          <w:rFonts w:ascii="Arial" w:cs="Arial" w:eastAsia="Arial" w:hAnsi="Arial"/>
          <w:sz w:val="22"/>
          <w:szCs w:val="22"/>
          <w:rtl w:val="0"/>
        </w:rPr>
        <w:t xml:space="preserve">Saturday, September 19, 2026, and Sunday, September 20, 2026</w:t>
      </w:r>
    </w:p>
    <w:p w:rsidR="00000000" w:rsidDel="00000000" w:rsidP="00000000" w:rsidRDefault="00000000" w:rsidRPr="00000000" w14:paraId="00000009">
      <w:pPr>
        <w:ind w:right="-21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Times: </w:t>
      </w:r>
      <w:r w:rsidDel="00000000" w:rsidR="00000000" w:rsidRPr="00000000">
        <w:rPr>
          <w:rFonts w:ascii="Arial" w:cs="Arial" w:eastAsia="Arial" w:hAnsi="Arial"/>
          <w:i w:val="1"/>
          <w:iCs w:val="1"/>
          <w:sz w:val="22"/>
          <w:szCs w:val="22"/>
          <w:rtl w:val="0"/>
        </w:rPr>
        <w:t xml:space="preserve">Saturday 9:00 a.m.</w:t>
      </w:r>
      <w:r w:rsidDel="00000000" w:rsidR="00000000" w:rsidRPr="00000000">
        <w:rPr>
          <w:rFonts w:ascii="Arial" w:cs="Arial" w:eastAsia="Arial" w:hAnsi="Arial"/>
          <w:sz w:val="22"/>
          <w:szCs w:val="22"/>
          <w:rtl w:val="0"/>
        </w:rPr>
        <w:t xml:space="preserve"> 2 Senior Doe Shows. 4 Junior Doe Shows </w:t>
      </w:r>
    </w:p>
    <w:p w:rsidR="00000000" w:rsidDel="00000000" w:rsidP="00000000" w:rsidRDefault="00000000" w:rsidRPr="00000000" w14:paraId="0000000A">
      <w:pPr>
        <w:ind w:left="720" w:right="-210" w:firstLine="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Sunday 7:45 a.m.</w:t>
      </w:r>
      <w:r w:rsidDel="00000000" w:rsidR="00000000" w:rsidRPr="00000000">
        <w:rPr>
          <w:rFonts w:ascii="Arial" w:cs="Arial" w:eastAsia="Arial" w:hAnsi="Arial"/>
          <w:sz w:val="22"/>
          <w:szCs w:val="22"/>
          <w:rtl w:val="0"/>
        </w:rPr>
        <w:t xml:space="preserve"> Youth Showmanship – Junior 10 &amp; under; Intermediate 11-14; Senior 15-18</w:t>
      </w:r>
    </w:p>
    <w:p w:rsidR="00000000" w:rsidDel="00000000" w:rsidP="00000000" w:rsidRDefault="00000000" w:rsidRPr="00000000" w14:paraId="0000000B">
      <w:pPr>
        <w:ind w:left="720" w:right="-210" w:firstLine="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Sunday 8:30 a.m.</w:t>
      </w:r>
      <w:r w:rsidDel="00000000" w:rsidR="00000000" w:rsidRPr="00000000">
        <w:rPr>
          <w:rFonts w:ascii="Arial" w:cs="Arial" w:eastAsia="Arial" w:hAnsi="Arial"/>
          <w:sz w:val="22"/>
          <w:szCs w:val="22"/>
          <w:rtl w:val="0"/>
        </w:rPr>
        <w:t xml:space="preserve"> 2 Senior Doe Shows  </w:t>
      </w:r>
    </w:p>
    <w:p w:rsidR="00000000" w:rsidDel="00000000" w:rsidP="00000000" w:rsidRDefault="00000000" w:rsidRPr="00000000" w14:paraId="0000000C">
      <w:pPr>
        <w:ind w:right="-21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Shows Co-Chairs: </w:t>
      </w:r>
      <w:r w:rsidDel="00000000" w:rsidR="00000000" w:rsidRPr="00000000">
        <w:rPr>
          <w:rFonts w:ascii="Arial" w:cs="Arial" w:eastAsia="Arial" w:hAnsi="Arial"/>
          <w:sz w:val="22"/>
          <w:szCs w:val="22"/>
          <w:rtl w:val="0"/>
        </w:rPr>
        <w:t xml:space="preserve">Laura Kieser, Kirsten Zoellner, Evin Zoellner, Lauren Zoellner, Emily Fulton-Foley</w:t>
      </w:r>
    </w:p>
    <w:p w:rsidR="00000000" w:rsidDel="00000000" w:rsidP="00000000" w:rsidRDefault="00000000" w:rsidRPr="00000000" w14:paraId="0000000D">
      <w:pPr>
        <w:ind w:right="-21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Show Secretaries: </w:t>
      </w:r>
      <w:r w:rsidDel="00000000" w:rsidR="00000000" w:rsidRPr="00000000">
        <w:rPr>
          <w:rFonts w:ascii="Arial" w:cs="Arial" w:eastAsia="Arial" w:hAnsi="Arial"/>
          <w:sz w:val="22"/>
          <w:szCs w:val="22"/>
          <w:rtl w:val="0"/>
        </w:rPr>
        <w:t xml:space="preserve">Barb Adams, Brian McCann, Diana Miels, Melanie Nelson</w:t>
      </w:r>
    </w:p>
    <w:p w:rsidR="00000000" w:rsidDel="00000000" w:rsidP="00000000" w:rsidRDefault="00000000" w:rsidRPr="00000000" w14:paraId="0000000E">
      <w:pPr>
        <w:ind w:right="-21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Judges: </w:t>
      </w:r>
      <w:r w:rsidDel="00000000" w:rsidR="00000000" w:rsidRPr="00000000">
        <w:rPr>
          <w:rFonts w:ascii="Arial" w:cs="Arial" w:eastAsia="Arial" w:hAnsi="Arial"/>
          <w:i w:val="1"/>
          <w:iCs w:val="1"/>
          <w:sz w:val="22"/>
          <w:szCs w:val="22"/>
          <w:rtl w:val="0"/>
        </w:rPr>
        <w:t xml:space="preserve">Saturday:</w:t>
      </w:r>
      <w:r w:rsidDel="00000000" w:rsidR="00000000" w:rsidRPr="00000000">
        <w:rPr>
          <w:rFonts w:ascii="Arial" w:cs="Arial" w:eastAsia="Arial" w:hAnsi="Arial"/>
          <w:sz w:val="22"/>
          <w:szCs w:val="22"/>
          <w:rtl w:val="0"/>
        </w:rPr>
        <w:t xml:space="preserve"> Todd Biddle, Betty Henning, Garrett Moorse, Jay Rudoph</w:t>
      </w:r>
    </w:p>
    <w:p w:rsidR="00000000" w:rsidDel="00000000" w:rsidP="00000000" w:rsidRDefault="00000000" w:rsidRPr="00000000" w14:paraId="0000000F">
      <w:pPr>
        <w:ind w:right="-210"/>
        <w:rPr>
          <w:rFonts w:ascii="Arial" w:cs="Arial" w:eastAsia="Arial" w:hAnsi="Arial"/>
          <w:sz w:val="22"/>
          <w:szCs w:val="22"/>
        </w:rPr>
      </w:pPr>
      <w:r w:rsidDel="00000000" w:rsidR="00000000" w:rsidRPr="00000000">
        <w:rPr>
          <w:rFonts w:ascii="Arial" w:cs="Arial" w:eastAsia="Arial" w:hAnsi="Arial"/>
          <w:sz w:val="22"/>
          <w:szCs w:val="22"/>
          <w:rtl w:val="0"/>
        </w:rPr>
        <w:tab/>
        <w:t xml:space="preserve">   </w:t>
      </w:r>
      <w:r w:rsidDel="00000000" w:rsidR="00000000" w:rsidRPr="00000000">
        <w:rPr>
          <w:rFonts w:ascii="Arial" w:cs="Arial" w:eastAsia="Arial" w:hAnsi="Arial"/>
          <w:i w:val="1"/>
          <w:iCs w:val="1"/>
          <w:sz w:val="22"/>
          <w:szCs w:val="22"/>
          <w:rtl w:val="0"/>
        </w:rPr>
        <w:t xml:space="preserve">Sunday:</w:t>
      </w:r>
      <w:r w:rsidDel="00000000" w:rsidR="00000000" w:rsidRPr="00000000">
        <w:rPr>
          <w:rFonts w:ascii="Arial" w:cs="Arial" w:eastAsia="Arial" w:hAnsi="Arial"/>
          <w:sz w:val="22"/>
          <w:szCs w:val="22"/>
          <w:rtl w:val="0"/>
        </w:rPr>
        <w:t xml:space="preserve"> Todd Biddle, Betty Henning</w:t>
      </w:r>
    </w:p>
    <w:p w:rsidR="00000000" w:rsidDel="00000000" w:rsidP="00000000" w:rsidRDefault="00000000" w:rsidRPr="00000000" w14:paraId="00000010">
      <w:pPr>
        <w:ind w:right="-210"/>
        <w:rPr>
          <w:rFonts w:ascii="Arial" w:cs="Arial" w:eastAsia="Arial" w:hAnsi="Arial"/>
          <w:b w:val="1"/>
          <w:bCs w:val="1"/>
          <w:sz w:val="22"/>
          <w:szCs w:val="22"/>
          <w:highlight w:val="yellow"/>
        </w:rPr>
      </w:pPr>
      <w:r w:rsidDel="00000000" w:rsidR="00000000" w:rsidRPr="00000000">
        <w:rPr>
          <w:rFonts w:ascii="Arial" w:cs="Arial" w:eastAsia="Arial" w:hAnsi="Arial"/>
          <w:b w:val="1"/>
          <w:bCs w:val="1"/>
          <w:sz w:val="22"/>
          <w:szCs w:val="22"/>
          <w:rtl w:val="0"/>
        </w:rPr>
        <w:t xml:space="preserve">RULES</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show is sanctioned by the American Dairy Goat Association, and their rules shall govern.</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shows are sanctioned for the following breeds: Alpine, LaMancha, Nigerian Dwarf, Nubian, Oberhasli, Saanen, Sable, Toggenburg and Recorded Grade.</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shows are open to all exhibitors and shall consist of 2 Senior Doe and 4 Junior Doe shows on Saturday, September 19th and 2 Senior Doe shows on Sunday, September 20th, 2026.  The Senior doe and Junior doe shows are separately sanctioned.</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order of the show is subject to change.</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original registration or recordation certificate is required for all animals six months of age or older. The original registration, recordation certificate or duplicate application stamped by the registry office is required for all animals under six months of age. A stamped duplicate is valid for 30 days from the ADGA office dated on it. This must be shown to the show secretary prior to the start of the show. No copies of registration, recordation certificate or stamped duplicate applications, telegrams, or phone calls will be accepted in lieu of the original documents. All names included on one identification number constitute only one membership: therefore, only one exhibitor. Only the ID number on the registration/recordation certificate or on the stamped duplication application is proof of ownership.</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base date to determine the age of an animal is 9/19/26.</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SHOWING ANIMALS IN CHAMPION CHALLENGE CLASS: </w:t>
      </w:r>
      <w:r w:rsidDel="00000000" w:rsidR="00000000" w:rsidRPr="00000000">
        <w:rPr>
          <w:rFonts w:ascii="Arial" w:cs="Arial" w:eastAsia="Arial" w:hAnsi="Arial"/>
          <w:sz w:val="22"/>
          <w:szCs w:val="22"/>
          <w:rtl w:val="0"/>
        </w:rPr>
        <w:t xml:space="preserve">Proof of Championship shall be either: (1) The prefix CH, GCH, or SGCH as affixed by ADGA on the animal’s registration or recordation certificate; or (2) Presentation of the Permanent Champion Certificate Notification Letter issued by ADGA in conjunction with the original registration or recordation certificate. The letter is valid for use until December 31 of the year of issuance. </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ADGA Sanctions are being applied for.</w:t>
      </w:r>
    </w:p>
    <w:p w:rsidR="00000000" w:rsidDel="00000000" w:rsidP="00000000" w:rsidRDefault="00000000" w:rsidRPr="00000000" w14:paraId="00000019">
      <w:pPr>
        <w:ind w:left="-180" w:right="-21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ind w:left="-180" w:right="-21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FEES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Entry fees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be $6.00 per animal, per show if entered into Showman.app by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September 15,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Animals entered after 9/15/26 will be charged $</w:t>
      </w:r>
      <w:r w:rsidDel="00000000" w:rsidR="00000000" w:rsidRPr="00000000">
        <w:rPr>
          <w:rFonts w:ascii="Arial" w:cs="Arial" w:eastAsia="Arial" w:hAnsi="Arial"/>
          <w:sz w:val="22"/>
          <w:szCs w:val="22"/>
          <w:rtl w:val="0"/>
        </w:rPr>
        <w:t xml:space="preserve">8</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.00 per animal, per show. Online entry is STRONGLY PREFFERED: </w:t>
      </w:r>
      <w:hyperlink r:id="rId7">
        <w:r w:rsidDel="00000000" w:rsidR="00000000" w:rsidRPr="00000000">
          <w:rPr>
            <w:rFonts w:ascii="Arial" w:cs="Arial" w:eastAsia="Arial" w:hAnsi="Arial"/>
            <w:color w:val="1155cc"/>
            <w:sz w:val="22"/>
            <w:szCs w:val="22"/>
            <w:u w:val="single"/>
            <w:rtl w:val="0"/>
          </w:rPr>
          <w:t xml:space="preserve">https://showman.app/shows#/bluff-country-dairy-goat-show-9975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Pen fees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be $6 per pen (pen size 5’ x 5’ or 6’ x 8’).  This fee must accompany the entries. Exhibitors may need to move bedding to the aisle at the end of the show. If you re</w:t>
      </w:r>
      <w:r w:rsidDel="00000000" w:rsidR="00000000" w:rsidRPr="00000000">
        <w:rPr>
          <w:rFonts w:ascii="Arial" w:cs="Arial" w:eastAsia="Arial" w:hAnsi="Arial"/>
          <w:sz w:val="22"/>
          <w:szCs w:val="22"/>
          <w:rtl w:val="0"/>
        </w:rPr>
        <w:t xml:space="preserve">serve pens and agree to pay at the show, you are still responsible for pen fees if you do not attend.</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will be a $20.00 electrical fee charged per profile in Showman. This applies to paper entry as well. This fee covers any electrical use including and not limited to campers, fans, clippers, milking machines, coolers, phones, etc.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no fee for showmanship entries. Youth names should be entered in Showman.app if possible but can be added to the appropriate classes at check-in on site. Prizes will be awarded for CH and RCH </w:t>
      </w:r>
      <w:r w:rsidDel="00000000" w:rsidR="00000000" w:rsidRPr="00000000">
        <w:rPr>
          <w:rFonts w:ascii="Arial" w:cs="Arial" w:eastAsia="Arial" w:hAnsi="Arial"/>
          <w:sz w:val="22"/>
          <w:szCs w:val="22"/>
          <w:rtl w:val="0"/>
        </w:rPr>
        <w:t xml:space="preserve">showmen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 each age group.</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Camping is free whether tent, camper or cord from an SUV. A Dump Station is available.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fees must be paid prior to the start of the show. Paying in Showman.app is preferred. Contact Laura Kieser by email (</w:t>
      </w:r>
      <w:hyperlink r:id="rId8">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caprinecollective@gmail.com</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 phone (952-261-8519) by 9/15/26 for approval to pay at check-in. If you agree to pay at the show, and do not attend, you are still responsible for all fees.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Want to support the show? We all know club shows are a labor of time and dedication. You can help by sponsoring the show. Sponsor levels include: Bronze: $25, Silver: $50, Gold: $75, Platinum: $100, and Diamond: $250 and above. Sponsors will be recognized online and at the show. Pay with entries on Showman.app. Credit card fees will not be charged on spon</w:t>
      </w:r>
      <w:r w:rsidDel="00000000" w:rsidR="00000000" w:rsidRPr="00000000">
        <w:rPr>
          <w:rFonts w:ascii="Arial" w:cs="Arial" w:eastAsia="Arial" w:hAnsi="Arial"/>
          <w:sz w:val="22"/>
          <w:szCs w:val="22"/>
          <w:rtl w:val="0"/>
        </w:rPr>
        <w:t xml:space="preserve">sorships. </w:t>
      </w:r>
      <w:r w:rsidDel="00000000" w:rsidR="00000000" w:rsidRPr="00000000">
        <w:rPr>
          <w:rtl w:val="0"/>
        </w:rPr>
      </w:r>
    </w:p>
    <w:p w:rsidR="00000000" w:rsidDel="00000000" w:rsidP="00000000" w:rsidRDefault="00000000" w:rsidRPr="00000000" w14:paraId="00000022">
      <w:pPr>
        <w:ind w:right="-21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3">
      <w:pPr>
        <w:ind w:right="-21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HEALTH</w:t>
      </w:r>
    </w:p>
    <w:p w:rsidR="00000000" w:rsidDel="00000000" w:rsidP="00000000" w:rsidRDefault="00000000" w:rsidRPr="00000000" w14:paraId="00000024">
      <w:pPr>
        <w:ind w:right="-210"/>
        <w:rPr>
          <w:rFonts w:ascii="Arial" w:cs="Arial" w:eastAsia="Arial" w:hAnsi="Arial"/>
          <w:sz w:val="22"/>
          <w:szCs w:val="22"/>
        </w:rPr>
      </w:pPr>
      <w:r w:rsidDel="00000000" w:rsidR="00000000" w:rsidRPr="00000000">
        <w:rPr>
          <w:rFonts w:ascii="Arial" w:cs="Arial" w:eastAsia="Arial" w:hAnsi="Arial"/>
          <w:sz w:val="22"/>
          <w:szCs w:val="22"/>
          <w:rtl w:val="0"/>
        </w:rPr>
        <w:t xml:space="preserve">No health papers are required for Minnesota animals; however, any animal is subject to rejection for an unhealthy condition, at the discretion of the show committee.  </w:t>
      </w:r>
      <w:r w:rsidDel="00000000" w:rsidR="00000000" w:rsidRPr="00000000">
        <w:rPr>
          <w:rFonts w:ascii="Arial" w:cs="Arial" w:eastAsia="Arial" w:hAnsi="Arial"/>
          <w:b w:val="1"/>
          <w:bCs w:val="1"/>
          <w:sz w:val="22"/>
          <w:szCs w:val="22"/>
          <w:rtl w:val="0"/>
        </w:rPr>
        <w:t xml:space="preserve">ANIMALS WITH ABSCESSES WILL NOT BE ALLOWED TO BE SHOWN OR TO BE PENNED IN THE FAIRGROUND FACILITIES. </w:t>
      </w:r>
      <w:r w:rsidDel="00000000" w:rsidR="00000000" w:rsidRPr="00000000">
        <w:rPr>
          <w:rFonts w:ascii="Arial" w:cs="Arial" w:eastAsia="Arial" w:hAnsi="Arial"/>
          <w:sz w:val="22"/>
          <w:szCs w:val="22"/>
          <w:rtl w:val="0"/>
        </w:rPr>
        <w:t xml:space="preserve">A veterinarian will be at the show to check health papers and the animals. All out-of-state animals must be accompanied by an interstate health certificate/certificate of veterinary inspection.  Michigan residents must have TB and Brucellosis tests.  </w:t>
      </w:r>
      <w:r w:rsidDel="00000000" w:rsidR="00000000" w:rsidRPr="00000000">
        <w:rPr>
          <w:rFonts w:ascii="Arial" w:cs="Arial" w:eastAsia="Arial" w:hAnsi="Arial"/>
          <w:b w:val="1"/>
          <w:bCs w:val="1"/>
          <w:sz w:val="22"/>
          <w:szCs w:val="22"/>
          <w:u w:val="single"/>
          <w:rtl w:val="0"/>
        </w:rPr>
        <w:t xml:space="preserve">Scrapie herd identification must be presented at the time of veterinary inspection in order to show.</w:t>
      </w:r>
      <w:r w:rsidDel="00000000" w:rsidR="00000000" w:rsidRPr="00000000">
        <w:rPr>
          <w:rtl w:val="0"/>
        </w:rPr>
      </w:r>
    </w:p>
    <w:p w:rsidR="00000000" w:rsidDel="00000000" w:rsidP="00000000" w:rsidRDefault="00000000" w:rsidRPr="00000000" w14:paraId="00000025">
      <w:pPr>
        <w:ind w:right="-21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6">
      <w:pPr>
        <w:ind w:right="-21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ARRIVAL &amp; CHECK IN</w:t>
      </w:r>
    </w:p>
    <w:p w:rsidR="00000000" w:rsidDel="00000000" w:rsidP="00000000" w:rsidRDefault="00000000" w:rsidRPr="00000000" w14:paraId="00000027">
      <w:pPr>
        <w:ind w:right="-210"/>
        <w:rPr>
          <w:rFonts w:ascii="Arial" w:cs="Arial" w:eastAsia="Arial" w:hAnsi="Arial"/>
          <w:sz w:val="22"/>
          <w:szCs w:val="22"/>
        </w:rPr>
      </w:pPr>
      <w:r w:rsidDel="00000000" w:rsidR="00000000" w:rsidRPr="00000000">
        <w:rPr>
          <w:rFonts w:ascii="Arial" w:cs="Arial" w:eastAsia="Arial" w:hAnsi="Arial"/>
          <w:sz w:val="22"/>
          <w:szCs w:val="22"/>
          <w:rtl w:val="0"/>
        </w:rPr>
        <w:t xml:space="preserve">Animals may arrive any time after 4.00 p.m. on Friday, September 18th. Check-in will start Friday night. Animals must be in place and checked in by 7:00 a.m. on Saturday, September 19th or 6:30 a.m. on Sunday, September 20, 2026. All </w:t>
      </w:r>
      <w:r w:rsidDel="00000000" w:rsidR="00000000" w:rsidRPr="00000000">
        <w:rPr>
          <w:rFonts w:ascii="Arial" w:cs="Arial" w:eastAsia="Arial" w:hAnsi="Arial"/>
          <w:sz w:val="22"/>
          <w:szCs w:val="22"/>
          <w:rtl w:val="0"/>
        </w:rPr>
        <w:t xml:space="preserve">does to be shown</w:t>
      </w:r>
      <w:r w:rsidDel="00000000" w:rsidR="00000000" w:rsidRPr="00000000">
        <w:rPr>
          <w:rFonts w:ascii="Arial" w:cs="Arial" w:eastAsia="Arial" w:hAnsi="Arial"/>
          <w:sz w:val="22"/>
          <w:szCs w:val="22"/>
          <w:rtl w:val="0"/>
        </w:rPr>
        <w:t xml:space="preserve"> must be entered at check-in prior to the show. Substitutions after check in cannot be accommodated.  </w:t>
      </w:r>
    </w:p>
    <w:p w:rsidR="00000000" w:rsidDel="00000000" w:rsidP="00000000" w:rsidRDefault="00000000" w:rsidRPr="00000000" w14:paraId="00000028">
      <w:pPr>
        <w:ind w:right="-21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9">
      <w:pPr>
        <w:ind w:right="-21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GENERAL REMINDERS</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will be no pre-show milk out, however, over-distended udders are discouraged and may be cause for disqualification at the discretion of the judge(s).</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exhibitors are requested, but not required, to wear white shirts and white or black pants in the show ring.</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animals are entered at the owner’s or designated exhibitor’s risk.  The club and fairgrounds will not be responsible for loss, damage, theft or accident to any person, animal or property.</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animals are to be properly collared, chained, and under control during the shows.</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Judges will only give reasons for goats placing 1-6 to expedite the show.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exhibitors must furnish their own feed, bedding and equipment.</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raffle will be held, and any donations will be happily accepted and greatly appreciated to support the show. Contact Gina Harnack with any raffle </w:t>
      </w:r>
      <w:r w:rsidDel="00000000" w:rsidR="00000000" w:rsidRPr="00000000">
        <w:rPr>
          <w:rFonts w:ascii="Arial" w:cs="Arial" w:eastAsia="Arial" w:hAnsi="Arial"/>
          <w:sz w:val="22"/>
          <w:szCs w:val="22"/>
          <w:rtl w:val="0"/>
        </w:rPr>
        <w:t xml:space="preserve">questions or contributions.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will have a Sit-Down Dinner on Saturday evening. The price is $12.00 for adults, $7.00 for children aged 10 or under.</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Accommodation available at Crest Inn (</w:t>
      </w:r>
      <w:hyperlink r:id="rId9">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www.crestinncaledonia.com</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located south of Caledonia on State Hwy 44 &amp; 76. Phone number: 507-724-3311.</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food truck will be available on Saturday and Sunday for breakfast &amp; lunch.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Show contacts – group email: caprinecollective@gmail.com</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Laura Kieser – 952-261-8519</w:t>
      </w:r>
    </w:p>
    <w:p w:rsidR="00000000" w:rsidDel="00000000" w:rsidP="00000000" w:rsidRDefault="00000000" w:rsidRPr="00000000" w14:paraId="0000003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Kirsten Zoellner – 507-458-2547</w:t>
      </w:r>
    </w:p>
    <w:p w:rsidR="00000000" w:rsidDel="00000000" w:rsidP="00000000" w:rsidRDefault="00000000" w:rsidRPr="00000000" w14:paraId="000000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Evin Zoellner – 507-450-5765</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Lauren Zoellner – 507-205-2733</w:t>
      </w:r>
    </w:p>
    <w:p w:rsidR="00000000" w:rsidDel="00000000" w:rsidP="00000000" w:rsidRDefault="00000000" w:rsidRPr="00000000" w14:paraId="000000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080" w:right="-21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Emily Fulton-Foley – 651-999-9795</w:t>
      </w:r>
    </w:p>
    <w:p w:rsidR="00000000" w:rsidDel="00000000" w:rsidP="00000000" w:rsidRDefault="00000000" w:rsidRPr="00000000" w14:paraId="0000003A">
      <w:pPr>
        <w:ind w:left="180" w:right="-210" w:hanging="360"/>
        <w:rPr>
          <w:rFonts w:ascii="Arial" w:cs="Arial" w:eastAsia="Arial" w:hAnsi="Arial"/>
          <w:sz w:val="22"/>
          <w:szCs w:val="22"/>
        </w:rPr>
        <w:sectPr>
          <w:headerReference r:id="rId10" w:type="default"/>
          <w:pgSz w:h="15840" w:w="12240" w:orient="portrait"/>
          <w:pgMar w:bottom="720" w:top="720" w:left="720" w:right="720" w:header="720" w:footer="720"/>
          <w:pgNumType w:start="1"/>
        </w:sectPr>
      </w:pPr>
      <w:r w:rsidDel="00000000" w:rsidR="00000000" w:rsidRPr="00000000">
        <w:rPr>
          <w:rtl w:val="0"/>
        </w:rPr>
      </w:r>
    </w:p>
    <w:p w:rsidR="00000000" w:rsidDel="00000000" w:rsidP="00000000" w:rsidRDefault="00000000" w:rsidRPr="00000000" w14:paraId="0000003B">
      <w:pPr>
        <w:ind w:left="180" w:right="-210" w:hanging="360"/>
        <w:rPr>
          <w:rFonts w:ascii="Arial" w:cs="Arial" w:eastAsia="Arial" w:hAnsi="Arial"/>
          <w:sz w:val="22"/>
          <w:szCs w:val="22"/>
          <w:u w:val="single"/>
        </w:rPr>
      </w:pPr>
      <w:r w:rsidDel="00000000" w:rsidR="00000000" w:rsidRPr="00000000">
        <w:rPr>
          <w:rFonts w:ascii="Arial" w:cs="Arial" w:eastAsia="Arial" w:hAnsi="Arial"/>
          <w:b w:val="1"/>
          <w:bCs w:val="1"/>
          <w:sz w:val="22"/>
          <w:szCs w:val="22"/>
          <w:u w:val="single"/>
          <w:rtl w:val="0"/>
        </w:rPr>
        <w:t xml:space="preserve">SENIOR DOE SHOW CLASSES</w:t>
      </w:r>
      <w:r w:rsidDel="00000000" w:rsidR="00000000" w:rsidRPr="00000000">
        <w:rPr>
          <w:rtl w:val="0"/>
        </w:rPr>
      </w:r>
    </w:p>
    <w:p w:rsidR="00000000" w:rsidDel="00000000" w:rsidP="00000000" w:rsidRDefault="00000000" w:rsidRPr="00000000" w14:paraId="0000003C">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Under 2 years, in milk</w:t>
      </w:r>
      <w:r w:rsidDel="00000000" w:rsidR="00000000" w:rsidRPr="00000000">
        <w:rPr>
          <w:rtl w:val="0"/>
        </w:rPr>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2 years and under 3 years</w:t>
      </w:r>
      <w:r w:rsidDel="00000000" w:rsidR="00000000" w:rsidRPr="00000000">
        <w:rPr>
          <w:rtl w:val="0"/>
        </w:rPr>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3 years and under 5 years</w:t>
      </w:r>
      <w:r w:rsidDel="00000000" w:rsidR="00000000" w:rsidRPr="00000000">
        <w:rPr>
          <w:rtl w:val="0"/>
        </w:rPr>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5 years &amp; over</w:t>
      </w:r>
      <w:r w:rsidDel="00000000" w:rsidR="00000000" w:rsidRPr="00000000">
        <w:rPr>
          <w:rtl w:val="0"/>
        </w:rPr>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Grand &amp; Reserve Champion by Breed</w:t>
      </w:r>
      <w:r w:rsidDel="00000000" w:rsidR="00000000" w:rsidRPr="00000000">
        <w:rPr>
          <w:rtl w:val="0"/>
        </w:rPr>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Champion Challenge by Breed</w:t>
      </w:r>
      <w:r w:rsidDel="00000000" w:rsidR="00000000" w:rsidRPr="00000000">
        <w:rPr>
          <w:rtl w:val="0"/>
        </w:rPr>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ind w:left="180" w:right="-210" w:hanging="27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rtl w:val="0"/>
        </w:rPr>
        <w:t xml:space="preserve">Best Senior Doe in Show</w:t>
      </w:r>
      <w:r w:rsidDel="00000000" w:rsidR="00000000" w:rsidRPr="00000000">
        <w:rPr>
          <w:rtl w:val="0"/>
        </w:rPr>
      </w:r>
    </w:p>
    <w:p w:rsidR="00000000" w:rsidDel="00000000" w:rsidP="00000000" w:rsidRDefault="00000000" w:rsidRPr="00000000" w14:paraId="00000043">
      <w:pPr>
        <w:ind w:right="-21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4">
      <w:pPr>
        <w:ind w:left="-360" w:right="-210" w:firstLine="0"/>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JUNIOR DOE SHOW CLASSES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Junior kids, born 5/1/26 to show date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Intermediate kids, born 3/1/26 to 4/30/26</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Senior kids, born 1/1/26 to 2/28/26</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Junior Yearling, born 6/1/25 to 12/31/25</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Senior Yearlings, born 9/15/24 to 5/31/25</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Grand &amp; Reserve Champion by Breed</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5840" w:w="12240" w:orient="portrait"/>
          <w:pgMar w:bottom="864" w:top="1008" w:left="1008" w:right="1008" w:header="720" w:footer="720"/>
          <w:pgNumType w:start="1"/>
          <w:cols w:equalWidth="0" w:num="2">
            <w:col w:space="720" w:w="4752"/>
            <w:col w:space="0" w:w="4752"/>
          </w:cols>
        </w:sect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Best Junior Doe in Show</w:t>
      </w:r>
    </w:p>
    <w:p w:rsidR="00000000" w:rsidDel="00000000" w:rsidP="00000000" w:rsidRDefault="00000000" w:rsidRPr="00000000" w14:paraId="0000004C">
      <w:pPr>
        <w:ind w:right="-210"/>
        <w:rPr>
          <w:rFonts w:ascii="Arial" w:cs="Arial" w:eastAsia="Arial" w:hAnsi="Arial"/>
          <w:sz w:val="22"/>
          <w:szCs w:val="22"/>
        </w:rPr>
      </w:pPr>
      <w:r w:rsidDel="00000000" w:rsidR="00000000" w:rsidRPr="00000000">
        <w:rPr>
          <w:rtl w:val="0"/>
        </w:rPr>
      </w:r>
    </w:p>
    <w:sectPr>
      <w:type w:val="continuous"/>
      <w:pgSz w:h="15840" w:w="12240" w:orient="portrait"/>
      <w:pgMar w:bottom="864"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5151120</wp:posOffset>
          </wp:positionH>
          <wp:positionV relativeFrom="paragraph">
            <wp:posOffset>-236219</wp:posOffset>
          </wp:positionV>
          <wp:extent cx="1722120" cy="172212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22120" cy="17221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decimal"/>
      <w:lvlText w:val="%1."/>
      <w:lvlJc w:val="left"/>
      <w:pPr>
        <w:ind w:left="5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900" w:hanging="540"/>
      </w:pPr>
      <w:rPr>
        <w:b w:val="0"/>
        <w:bCs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Comic Sans MS" w:cs="Comic Sans MS" w:eastAsia="Comic Sans MS" w:hAnsi="Comic Sans MS"/>
      <w:b w:val="1"/>
      <w:bCs w:val="1"/>
      <w:sz w:val="40"/>
      <w:szCs w:val="40"/>
    </w:rPr>
  </w:style>
  <w:style w:type="paragraph" w:styleId="Heading2">
    <w:name w:val="heading 2"/>
    <w:basedOn w:val="Normal"/>
    <w:next w:val="Normal"/>
    <w:pPr>
      <w:keepNext w:val="1"/>
    </w:pPr>
    <w:rPr>
      <w:rFonts w:ascii="Comic Sans MS" w:cs="Comic Sans MS" w:eastAsia="Comic Sans MS" w:hAnsi="Comic Sans MS"/>
      <w:b w:val="1"/>
      <w:bCs w:val="1"/>
      <w:sz w:val="36"/>
      <w:szCs w:val="36"/>
    </w:rPr>
  </w:style>
  <w:style w:type="paragraph" w:styleId="Heading3">
    <w:name w:val="heading 3"/>
    <w:basedOn w:val="Normal"/>
    <w:next w:val="Normal"/>
    <w:pPr>
      <w:keepNext w:val="1"/>
      <w:jc w:val="center"/>
    </w:pPr>
    <w:rPr>
      <w:rFonts w:ascii="Comic Sans MS" w:cs="Comic Sans MS" w:eastAsia="Comic Sans MS" w:hAnsi="Comic Sans MS"/>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www.crestinncaledonia.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howman.app/shows#/bluff-country-dairy-goat-show-9975" TargetMode="External"/><Relationship Id="rId8" Type="http://schemas.openxmlformats.org/officeDocument/2006/relationships/hyperlink" Target="mailto:caprinecollectiv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3IWffPVtusm5Q4Js6MDWEs/gpw==">CgMxLjA4AHIhMU81bXAyYUwtMGljdkZTX1RBZ1Z5OWxLMzZCajZOTjFz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